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1074D" w14:textId="454D2765" w:rsidR="00784500" w:rsidRDefault="00F54183" w:rsidP="00784500">
      <w:pPr>
        <w:pStyle w:val="berschrift3"/>
        <w:shd w:val="clear" w:color="auto" w:fill="FFFFFF"/>
        <w:spacing w:before="0" w:beforeAutospacing="0" w:after="0" w:afterAutospacing="0" w:line="360" w:lineRule="atLeast"/>
        <w:rPr>
          <w:rFonts w:ascii="Arial" w:hAnsi="Arial" w:cs="Arial"/>
          <w:color w:val="483379"/>
          <w:sz w:val="36"/>
          <w:szCs w:val="36"/>
        </w:rPr>
      </w:pPr>
      <w:bookmarkStart w:id="0" w:name="OLE_LINK46"/>
      <w:bookmarkStart w:id="1" w:name="OLE_LINK47"/>
      <w:bookmarkStart w:id="2" w:name="OLE_LINK52"/>
      <w:bookmarkStart w:id="3" w:name="OLE_LINK53"/>
      <w:r>
        <w:rPr>
          <w:sz w:val="28"/>
          <w:szCs w:val="28"/>
        </w:rPr>
        <w:t>August</w:t>
      </w:r>
    </w:p>
    <w:bookmarkEnd w:id="0"/>
    <w:bookmarkEnd w:id="1"/>
    <w:bookmarkEnd w:id="2"/>
    <w:bookmarkEnd w:id="3"/>
    <w:p w14:paraId="277A2867" w14:textId="77777777" w:rsidR="00F54183" w:rsidRDefault="00F54183" w:rsidP="00F54183">
      <w:pPr>
        <w:rPr>
          <w:rFonts w:ascii="Arial" w:eastAsia="Times New Roman" w:hAnsi="Arial" w:cs="Arial"/>
          <w:b/>
          <w:bCs/>
          <w:color w:val="483379"/>
          <w:sz w:val="36"/>
          <w:szCs w:val="36"/>
          <w:lang w:eastAsia="zh-CN"/>
        </w:rPr>
      </w:pPr>
      <w:r w:rsidRPr="00F54183">
        <w:rPr>
          <w:rFonts w:ascii="Arial" w:eastAsia="Times New Roman" w:hAnsi="Arial" w:cs="Arial"/>
          <w:b/>
          <w:bCs/>
          <w:color w:val="483379"/>
          <w:sz w:val="36"/>
          <w:szCs w:val="36"/>
          <w:lang w:eastAsia="zh-CN"/>
        </w:rPr>
        <w:t>Verbunden im Gedenken</w:t>
      </w:r>
      <w:r>
        <w:rPr>
          <w:rFonts w:ascii="Arial" w:eastAsia="Times New Roman" w:hAnsi="Arial" w:cs="Arial"/>
          <w:b/>
          <w:bCs/>
          <w:color w:val="483379"/>
          <w:sz w:val="36"/>
          <w:szCs w:val="36"/>
          <w:lang w:eastAsia="zh-CN"/>
        </w:rPr>
        <w:t>:</w:t>
      </w:r>
    </w:p>
    <w:p w14:paraId="4586835D" w14:textId="6BD36297" w:rsidR="00F54183" w:rsidRPr="00F54183" w:rsidRDefault="00F54183" w:rsidP="00F54183">
      <w:pPr>
        <w:rPr>
          <w:rFonts w:ascii="Arial" w:eastAsia="Times New Roman" w:hAnsi="Arial" w:cs="Arial"/>
          <w:b/>
          <w:bCs/>
          <w:color w:val="483379"/>
          <w:sz w:val="36"/>
          <w:szCs w:val="36"/>
          <w:lang w:eastAsia="zh-CN"/>
        </w:rPr>
      </w:pPr>
      <w:proofErr w:type="spellStart"/>
      <w:r w:rsidRPr="00F54183">
        <w:rPr>
          <w:rFonts w:ascii="Arial" w:eastAsia="Times New Roman" w:hAnsi="Arial" w:cs="Arial"/>
          <w:b/>
          <w:bCs/>
          <w:color w:val="483379"/>
          <w:sz w:val="36"/>
          <w:szCs w:val="36"/>
          <w:lang w:eastAsia="zh-CN"/>
        </w:rPr>
        <w:t>Tischa</w:t>
      </w:r>
      <w:proofErr w:type="spellEnd"/>
      <w:r w:rsidRPr="00F54183">
        <w:rPr>
          <w:rFonts w:ascii="Arial" w:eastAsia="Times New Roman" w:hAnsi="Arial" w:cs="Arial"/>
          <w:b/>
          <w:bCs/>
          <w:color w:val="483379"/>
          <w:sz w:val="36"/>
          <w:szCs w:val="36"/>
          <w:lang w:eastAsia="zh-CN"/>
        </w:rPr>
        <w:t xml:space="preserve"> </w:t>
      </w:r>
      <w:proofErr w:type="spellStart"/>
      <w:r w:rsidRPr="00F54183">
        <w:rPr>
          <w:rFonts w:ascii="Arial" w:eastAsia="Times New Roman" w:hAnsi="Arial" w:cs="Arial"/>
          <w:b/>
          <w:bCs/>
          <w:color w:val="483379"/>
          <w:sz w:val="36"/>
          <w:szCs w:val="36"/>
          <w:lang w:eastAsia="zh-CN"/>
        </w:rPr>
        <w:t>B’av</w:t>
      </w:r>
      <w:proofErr w:type="spellEnd"/>
      <w:r w:rsidRPr="00F54183">
        <w:rPr>
          <w:rFonts w:ascii="Arial" w:eastAsia="Times New Roman" w:hAnsi="Arial" w:cs="Arial"/>
          <w:b/>
          <w:bCs/>
          <w:color w:val="483379"/>
          <w:sz w:val="36"/>
          <w:szCs w:val="36"/>
          <w:lang w:eastAsia="zh-CN"/>
        </w:rPr>
        <w:t xml:space="preserve"> </w:t>
      </w:r>
      <w:r w:rsidRPr="00F54183">
        <w:rPr>
          <w:rFonts w:ascii="Arial" w:eastAsia="Times New Roman" w:hAnsi="Arial" w:cs="Arial"/>
          <w:b/>
          <w:bCs/>
          <w:i/>
          <w:iCs/>
          <w:color w:val="483379"/>
          <w:sz w:val="36"/>
          <w:szCs w:val="36"/>
          <w:lang w:eastAsia="zh-CN"/>
        </w:rPr>
        <w:t>beziehungsweise</w:t>
      </w:r>
      <w:r w:rsidRPr="00F54183">
        <w:rPr>
          <w:rFonts w:ascii="Arial" w:eastAsia="Times New Roman" w:hAnsi="Arial" w:cs="Arial"/>
          <w:b/>
          <w:bCs/>
          <w:color w:val="483379"/>
          <w:sz w:val="36"/>
          <w:szCs w:val="36"/>
          <w:lang w:eastAsia="zh-CN"/>
        </w:rPr>
        <w:t xml:space="preserve"> Israelsonntag</w:t>
      </w:r>
    </w:p>
    <w:p w14:paraId="1188BB4F" w14:textId="77777777" w:rsidR="00F54183" w:rsidRDefault="00F54183" w:rsidP="00784500">
      <w:pPr>
        <w:pStyle w:val="berschrift3"/>
        <w:shd w:val="clear" w:color="auto" w:fill="FFFFFF"/>
        <w:spacing w:before="0" w:beforeAutospacing="0" w:after="0" w:afterAutospacing="0" w:line="360" w:lineRule="atLeast"/>
        <w:rPr>
          <w:rFonts w:ascii="Arial" w:hAnsi="Arial" w:cs="Arial"/>
          <w:color w:val="483379"/>
          <w:sz w:val="36"/>
          <w:szCs w:val="36"/>
        </w:rPr>
      </w:pPr>
    </w:p>
    <w:p w14:paraId="29C93FC9" w14:textId="5769020B" w:rsidR="00D45E62" w:rsidRDefault="00D45E62" w:rsidP="00D45E62">
      <w:pPr>
        <w:tabs>
          <w:tab w:val="left" w:pos="9066"/>
        </w:tabs>
        <w:rPr>
          <w:b/>
          <w:bCs/>
          <w:sz w:val="28"/>
          <w:szCs w:val="28"/>
        </w:rPr>
      </w:pPr>
    </w:p>
    <w:p w14:paraId="7600B633" w14:textId="77777777" w:rsidR="0000620A" w:rsidRPr="00550EE1" w:rsidRDefault="0000620A" w:rsidP="0000620A">
      <w:pPr>
        <w:rPr>
          <w:rFonts w:eastAsia="Times New Roman" w:cs="Times New Roman"/>
          <w:u w:val="single"/>
          <w:lang w:eastAsia="zh-CN"/>
        </w:rPr>
      </w:pPr>
      <w:r w:rsidRPr="00550EE1">
        <w:rPr>
          <w:rFonts w:ascii="Arial" w:eastAsia="Times New Roman" w:hAnsi="Arial" w:cs="Arial"/>
          <w:b/>
          <w:bCs/>
          <w:color w:val="0A0A0A"/>
          <w:sz w:val="23"/>
          <w:szCs w:val="23"/>
          <w:u w:val="single"/>
          <w:bdr w:val="none" w:sz="0" w:space="0" w:color="auto" w:frame="1"/>
          <w:shd w:val="clear" w:color="auto" w:fill="FFFFFF"/>
          <w:lang w:eastAsia="zh-CN"/>
        </w:rPr>
        <w:t>Eine christlich</w:t>
      </w:r>
      <w:r>
        <w:rPr>
          <w:rFonts w:ascii="Arial" w:eastAsia="Times New Roman" w:hAnsi="Arial" w:cs="Arial"/>
          <w:b/>
          <w:bCs/>
          <w:color w:val="0A0A0A"/>
          <w:sz w:val="23"/>
          <w:szCs w:val="23"/>
          <w:u w:val="single"/>
          <w:bdr w:val="none" w:sz="0" w:space="0" w:color="auto" w:frame="1"/>
          <w:shd w:val="clear" w:color="auto" w:fill="FFFFFF"/>
          <w:lang w:eastAsia="zh-CN"/>
        </w:rPr>
        <w:t>e</w:t>
      </w:r>
      <w:r w:rsidRPr="00550EE1">
        <w:rPr>
          <w:rFonts w:ascii="Arial" w:eastAsia="Times New Roman" w:hAnsi="Arial" w:cs="Arial"/>
          <w:b/>
          <w:bCs/>
          <w:color w:val="0A0A0A"/>
          <w:sz w:val="23"/>
          <w:szCs w:val="23"/>
          <w:u w:val="single"/>
          <w:bdr w:val="none" w:sz="0" w:space="0" w:color="auto" w:frame="1"/>
          <w:shd w:val="clear" w:color="auto" w:fill="FFFFFF"/>
          <w:lang w:eastAsia="zh-CN"/>
        </w:rPr>
        <w:t xml:space="preserve"> Stimme</w:t>
      </w:r>
    </w:p>
    <w:p w14:paraId="28A0D352" w14:textId="77777777" w:rsidR="00D45E62" w:rsidRDefault="00D45E62" w:rsidP="00D45E62">
      <w:pPr>
        <w:tabs>
          <w:tab w:val="left" w:pos="9066"/>
        </w:tabs>
        <w:rPr>
          <w:b/>
          <w:bCs/>
        </w:rPr>
      </w:pPr>
    </w:p>
    <w:p w14:paraId="3CD7A756" w14:textId="6980495E" w:rsidR="00D45E62" w:rsidRPr="00C61ABA" w:rsidRDefault="00F27856"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Kurz</w:t>
      </w:r>
      <w:r w:rsidR="00D45E62" w:rsidRPr="00C61ABA">
        <w:rPr>
          <w:rFonts w:ascii="Arial" w:eastAsia="Times New Roman" w:hAnsi="Arial" w:cs="Arial"/>
          <w:b/>
          <w:bCs/>
          <w:color w:val="0A0A0A"/>
          <w:sz w:val="23"/>
          <w:szCs w:val="23"/>
          <w:lang w:eastAsia="zh-CN"/>
        </w:rPr>
        <w:t>fassung:</w:t>
      </w:r>
    </w:p>
    <w:p w14:paraId="53671E36" w14:textId="77777777" w:rsidR="00D45E62" w:rsidRPr="00841E32" w:rsidRDefault="00D45E62" w:rsidP="00D45E62">
      <w:pPr>
        <w:tabs>
          <w:tab w:val="left" w:pos="9066"/>
        </w:tabs>
        <w:rPr>
          <w:rFonts w:ascii="Arial" w:eastAsia="Times New Roman" w:hAnsi="Arial" w:cs="Arial"/>
          <w:i/>
          <w:iCs/>
          <w:color w:val="0A0A0A"/>
          <w:sz w:val="23"/>
          <w:szCs w:val="23"/>
          <w:lang w:eastAsia="zh-CN"/>
        </w:rPr>
      </w:pPr>
    </w:p>
    <w:p w14:paraId="3FC73318" w14:textId="77777777" w:rsidR="00D90C9B" w:rsidRPr="00D90C9B" w:rsidRDefault="00D90C9B" w:rsidP="00D90C9B">
      <w:pPr>
        <w:spacing w:line="312" w:lineRule="auto"/>
        <w:rPr>
          <w:rFonts w:ascii="Arial" w:eastAsia="Times New Roman" w:hAnsi="Arial" w:cs="Arial"/>
          <w:color w:val="0A0A0A"/>
          <w:sz w:val="23"/>
          <w:szCs w:val="23"/>
          <w:shd w:val="clear" w:color="auto" w:fill="FFFFFF"/>
          <w:lang w:eastAsia="zh-CN"/>
        </w:rPr>
      </w:pPr>
      <w:r w:rsidRPr="00D90C9B">
        <w:rPr>
          <w:rFonts w:ascii="Arial" w:eastAsia="Times New Roman" w:hAnsi="Arial" w:cs="Arial"/>
          <w:color w:val="0A0A0A"/>
          <w:sz w:val="23"/>
          <w:szCs w:val="23"/>
          <w:shd w:val="clear" w:color="auto" w:fill="FFFFFF"/>
          <w:lang w:eastAsia="zh-CN"/>
        </w:rPr>
        <w:t xml:space="preserve">Die Geschichte des </w:t>
      </w:r>
      <w:r w:rsidRPr="003A1B62">
        <w:rPr>
          <w:rFonts w:ascii="Arial" w:eastAsia="Times New Roman" w:hAnsi="Arial" w:cs="Arial"/>
          <w:i/>
          <w:iCs/>
          <w:color w:val="0A0A0A"/>
          <w:sz w:val="23"/>
          <w:szCs w:val="23"/>
          <w:shd w:val="clear" w:color="auto" w:fill="FFFFFF"/>
          <w:lang w:eastAsia="zh-CN"/>
        </w:rPr>
        <w:t>„Israelsonntags“</w:t>
      </w:r>
      <w:r w:rsidRPr="00D90C9B">
        <w:rPr>
          <w:rFonts w:ascii="Arial" w:eastAsia="Times New Roman" w:hAnsi="Arial" w:cs="Arial"/>
          <w:color w:val="0A0A0A"/>
          <w:sz w:val="23"/>
          <w:szCs w:val="23"/>
          <w:shd w:val="clear" w:color="auto" w:fill="FFFFFF"/>
          <w:lang w:eastAsia="zh-CN"/>
        </w:rPr>
        <w:t xml:space="preserve"> ist wie ein Spiegel und zeigt, wie evangelische Christinnen und Christen jüdische Geschichte und Gegenwart wahrgenommen haben. Am 10. Sonntag nach dem Trinitatisfest – im zeitlichen Umfeld des jüdischen Gedenktags </w:t>
      </w:r>
      <w:proofErr w:type="spellStart"/>
      <w:r w:rsidRPr="00D90C9B">
        <w:rPr>
          <w:rFonts w:ascii="Arial" w:eastAsia="Times New Roman" w:hAnsi="Arial" w:cs="Arial"/>
          <w:color w:val="0A0A0A"/>
          <w:sz w:val="23"/>
          <w:szCs w:val="23"/>
          <w:shd w:val="clear" w:color="auto" w:fill="FFFFFF"/>
          <w:lang w:eastAsia="zh-CN"/>
        </w:rPr>
        <w:t>Tischa</w:t>
      </w:r>
      <w:proofErr w:type="spellEnd"/>
      <w:r w:rsidRPr="00D90C9B">
        <w:rPr>
          <w:rFonts w:ascii="Arial" w:eastAsia="Times New Roman" w:hAnsi="Arial" w:cs="Arial"/>
          <w:color w:val="0A0A0A"/>
          <w:sz w:val="23"/>
          <w:szCs w:val="23"/>
          <w:shd w:val="clear" w:color="auto" w:fill="FFFFFF"/>
          <w:lang w:eastAsia="zh-CN"/>
        </w:rPr>
        <w:t xml:space="preserve"> </w:t>
      </w:r>
      <w:proofErr w:type="spellStart"/>
      <w:r w:rsidRPr="00D90C9B">
        <w:rPr>
          <w:rFonts w:ascii="Arial" w:eastAsia="Times New Roman" w:hAnsi="Arial" w:cs="Arial"/>
          <w:color w:val="0A0A0A"/>
          <w:sz w:val="23"/>
          <w:szCs w:val="23"/>
          <w:shd w:val="clear" w:color="auto" w:fill="FFFFFF"/>
          <w:lang w:eastAsia="zh-CN"/>
        </w:rPr>
        <w:t>B’av</w:t>
      </w:r>
      <w:proofErr w:type="spellEnd"/>
      <w:r w:rsidRPr="00D90C9B">
        <w:rPr>
          <w:rFonts w:ascii="Arial" w:eastAsia="Times New Roman" w:hAnsi="Arial" w:cs="Arial"/>
          <w:color w:val="0A0A0A"/>
          <w:sz w:val="23"/>
          <w:szCs w:val="23"/>
          <w:shd w:val="clear" w:color="auto" w:fill="FFFFFF"/>
          <w:lang w:eastAsia="zh-CN"/>
        </w:rPr>
        <w:t xml:space="preserve"> – wurde seit dem Hochmittelalter in christlichen Gottesdiensten ein Abschnitt aus dem Lukasevangelium gelesen, in dem Jesus über Jerusalem weint und die Zerstörung der Stadt ankündigt (</w:t>
      </w:r>
      <w:proofErr w:type="spellStart"/>
      <w:r w:rsidRPr="00D90C9B">
        <w:rPr>
          <w:rFonts w:ascii="Arial" w:eastAsia="Times New Roman" w:hAnsi="Arial" w:cs="Arial"/>
          <w:color w:val="0A0A0A"/>
          <w:sz w:val="23"/>
          <w:szCs w:val="23"/>
          <w:shd w:val="clear" w:color="auto" w:fill="FFFFFF"/>
          <w:lang w:eastAsia="zh-CN"/>
        </w:rPr>
        <w:t>Lk</w:t>
      </w:r>
      <w:proofErr w:type="spellEnd"/>
      <w:r w:rsidRPr="00D90C9B">
        <w:rPr>
          <w:rFonts w:ascii="Arial" w:eastAsia="Times New Roman" w:hAnsi="Arial" w:cs="Arial"/>
          <w:color w:val="0A0A0A"/>
          <w:sz w:val="23"/>
          <w:szCs w:val="23"/>
          <w:shd w:val="clear" w:color="auto" w:fill="FFFFFF"/>
          <w:lang w:eastAsia="zh-CN"/>
        </w:rPr>
        <w:t xml:space="preserve"> 19,41–48). In der Reformation gewann dieser Tag als </w:t>
      </w:r>
      <w:r w:rsidRPr="003A1B62">
        <w:rPr>
          <w:rFonts w:ascii="Arial" w:eastAsia="Times New Roman" w:hAnsi="Arial" w:cs="Arial"/>
          <w:i/>
          <w:iCs/>
          <w:color w:val="0A0A0A"/>
          <w:sz w:val="23"/>
          <w:szCs w:val="23"/>
          <w:shd w:val="clear" w:color="auto" w:fill="FFFFFF"/>
          <w:lang w:eastAsia="zh-CN"/>
        </w:rPr>
        <w:t xml:space="preserve">„Gedenktag der Zerstörung Jerusalems“ </w:t>
      </w:r>
      <w:r w:rsidRPr="00D90C9B">
        <w:rPr>
          <w:rFonts w:ascii="Arial" w:eastAsia="Times New Roman" w:hAnsi="Arial" w:cs="Arial"/>
          <w:color w:val="0A0A0A"/>
          <w:sz w:val="23"/>
          <w:szCs w:val="23"/>
          <w:shd w:val="clear" w:color="auto" w:fill="FFFFFF"/>
          <w:lang w:eastAsia="zh-CN"/>
        </w:rPr>
        <w:t xml:space="preserve">an Bedeutung. Viel zu häufig wurde </w:t>
      </w:r>
      <w:proofErr w:type="spellStart"/>
      <w:r w:rsidRPr="00D90C9B">
        <w:rPr>
          <w:rFonts w:ascii="Arial" w:eastAsia="Times New Roman" w:hAnsi="Arial" w:cs="Arial"/>
          <w:color w:val="0A0A0A"/>
          <w:sz w:val="23"/>
          <w:szCs w:val="23"/>
          <w:shd w:val="clear" w:color="auto" w:fill="FFFFFF"/>
          <w:lang w:eastAsia="zh-CN"/>
        </w:rPr>
        <w:t>Lk</w:t>
      </w:r>
      <w:proofErr w:type="spellEnd"/>
      <w:r w:rsidRPr="00D90C9B">
        <w:rPr>
          <w:rFonts w:ascii="Arial" w:eastAsia="Times New Roman" w:hAnsi="Arial" w:cs="Arial"/>
          <w:color w:val="0A0A0A"/>
          <w:sz w:val="23"/>
          <w:szCs w:val="23"/>
          <w:shd w:val="clear" w:color="auto" w:fill="FFFFFF"/>
          <w:lang w:eastAsia="zh-CN"/>
        </w:rPr>
        <w:t xml:space="preserve"> 19 dabei als Hinweis auf die vermeintliche ‚Verwerfung‘ des jüdischen Volkes verstanden, weil es Jesus nicht als Messias erkannt habe. Einige wenige Gemeinden feierten aber auch Klagegottesdienste und brachten eigene Not im Lichte der </w:t>
      </w:r>
      <w:r w:rsidRPr="003A1B62">
        <w:rPr>
          <w:rFonts w:ascii="Arial" w:eastAsia="Times New Roman" w:hAnsi="Arial" w:cs="Arial"/>
          <w:i/>
          <w:iCs/>
          <w:color w:val="0A0A0A"/>
          <w:sz w:val="23"/>
          <w:szCs w:val="23"/>
          <w:shd w:val="clear" w:color="auto" w:fill="FFFFFF"/>
          <w:lang w:eastAsia="zh-CN"/>
        </w:rPr>
        <w:t>„Zerstörung Jerusalems“</w:t>
      </w:r>
      <w:r w:rsidRPr="00D90C9B">
        <w:rPr>
          <w:rFonts w:ascii="Arial" w:eastAsia="Times New Roman" w:hAnsi="Arial" w:cs="Arial"/>
          <w:color w:val="0A0A0A"/>
          <w:sz w:val="23"/>
          <w:szCs w:val="23"/>
          <w:shd w:val="clear" w:color="auto" w:fill="FFFFFF"/>
          <w:lang w:eastAsia="zh-CN"/>
        </w:rPr>
        <w:t xml:space="preserve"> vor Gott. Erst durch den jüdisch-christlichen Dialog wurde der Israelsonntag zu einem Tag der Freude über die bleibende Erwählung von Jüdinnen und Juden und der Entdeckung dessen, was Juden und Christen verbindet. Davon erzählt das neue Evangelium des Tages (</w:t>
      </w:r>
      <w:proofErr w:type="spellStart"/>
      <w:r w:rsidRPr="00D90C9B">
        <w:rPr>
          <w:rFonts w:ascii="Arial" w:eastAsia="Times New Roman" w:hAnsi="Arial" w:cs="Arial"/>
          <w:color w:val="0A0A0A"/>
          <w:sz w:val="23"/>
          <w:szCs w:val="23"/>
          <w:shd w:val="clear" w:color="auto" w:fill="FFFFFF"/>
          <w:lang w:eastAsia="zh-CN"/>
        </w:rPr>
        <w:t>Mk</w:t>
      </w:r>
      <w:proofErr w:type="spellEnd"/>
      <w:r w:rsidRPr="00D90C9B">
        <w:rPr>
          <w:rFonts w:ascii="Arial" w:eastAsia="Times New Roman" w:hAnsi="Arial" w:cs="Arial"/>
          <w:color w:val="0A0A0A"/>
          <w:sz w:val="23"/>
          <w:szCs w:val="23"/>
          <w:shd w:val="clear" w:color="auto" w:fill="FFFFFF"/>
          <w:lang w:eastAsia="zh-CN"/>
        </w:rPr>
        <w:t xml:space="preserve"> 12,28–34), das auch in der katholischen Leseordnung begegnet. So bedeutet der Tag die Chance zu einem Gedenken, das in eine gemeinsame Zukunft weist und alter wie neuer Judenfeindschaft entschieden entgegentritt. </w:t>
      </w:r>
    </w:p>
    <w:p w14:paraId="0E6CC871" w14:textId="77777777" w:rsidR="00636E67" w:rsidRDefault="00636E67" w:rsidP="00636E67">
      <w:pPr>
        <w:spacing w:line="312" w:lineRule="auto"/>
        <w:rPr>
          <w:rFonts w:ascii="Arial" w:eastAsia="Times New Roman" w:hAnsi="Arial" w:cs="Arial"/>
          <w:color w:val="0A0A0A"/>
          <w:sz w:val="23"/>
          <w:szCs w:val="23"/>
          <w:shd w:val="clear" w:color="auto" w:fill="FFFFFF"/>
          <w:lang w:eastAsia="zh-CN"/>
        </w:rPr>
      </w:pPr>
    </w:p>
    <w:p w14:paraId="0EFFD0F0" w14:textId="128C555B" w:rsidR="00636E67" w:rsidRPr="00636E67" w:rsidRDefault="004D3C74" w:rsidP="00636E67">
      <w:pPr>
        <w:spacing w:line="312" w:lineRule="auto"/>
        <w:rPr>
          <w:rFonts w:ascii="Arial" w:eastAsia="Times New Roman" w:hAnsi="Arial" w:cs="Arial"/>
          <w:color w:val="0A0A0A"/>
          <w:sz w:val="23"/>
          <w:szCs w:val="23"/>
          <w:shd w:val="clear" w:color="auto" w:fill="FFFFFF"/>
          <w:lang w:eastAsia="zh-CN"/>
        </w:rPr>
      </w:pPr>
      <w:r w:rsidRPr="004D3C74">
        <w:rPr>
          <w:rFonts w:ascii="Arial" w:eastAsia="Times New Roman" w:hAnsi="Arial" w:cs="Arial"/>
          <w:color w:val="0A0A0A"/>
          <w:sz w:val="23"/>
          <w:szCs w:val="23"/>
          <w:shd w:val="clear" w:color="auto" w:fill="FFFFFF"/>
          <w:lang w:eastAsia="zh-CN"/>
        </w:rPr>
        <w:t xml:space="preserve">– </w:t>
      </w:r>
      <w:r w:rsidR="00636E67">
        <w:rPr>
          <w:rFonts w:ascii="Arial" w:eastAsia="Times New Roman" w:hAnsi="Arial" w:cs="Arial"/>
          <w:color w:val="0A0A0A"/>
          <w:sz w:val="23"/>
          <w:szCs w:val="23"/>
          <w:shd w:val="clear" w:color="auto" w:fill="FFFFFF"/>
          <w:lang w:eastAsia="zh-CN"/>
        </w:rPr>
        <w:t>A</w:t>
      </w:r>
      <w:r w:rsidR="00636E67" w:rsidRPr="00636E67">
        <w:rPr>
          <w:rFonts w:ascii="Arial" w:eastAsia="Times New Roman" w:hAnsi="Arial" w:cs="Arial"/>
          <w:color w:val="0A0A0A"/>
          <w:sz w:val="23"/>
          <w:szCs w:val="23"/>
          <w:shd w:val="clear" w:color="auto" w:fill="FFFFFF"/>
          <w:lang w:eastAsia="zh-CN"/>
        </w:rPr>
        <w:t xml:space="preserve">lexander </w:t>
      </w:r>
      <w:proofErr w:type="spellStart"/>
      <w:r w:rsidR="00636E67" w:rsidRPr="00636E67">
        <w:rPr>
          <w:rFonts w:ascii="Arial" w:eastAsia="Times New Roman" w:hAnsi="Arial" w:cs="Arial"/>
          <w:color w:val="0A0A0A"/>
          <w:sz w:val="23"/>
          <w:szCs w:val="23"/>
          <w:shd w:val="clear" w:color="auto" w:fill="FFFFFF"/>
          <w:lang w:eastAsia="zh-CN"/>
        </w:rPr>
        <w:t>Deeg</w:t>
      </w:r>
    </w:p>
    <w:p w14:paraId="5FCE223D" w14:textId="06FF4C6D" w:rsidR="004D3C74" w:rsidRPr="00636E67" w:rsidRDefault="004D3C74" w:rsidP="004D3C74">
      <w:pPr>
        <w:rPr>
          <w:rFonts w:ascii="Arial" w:eastAsia="Times New Roman" w:hAnsi="Arial" w:cs="Arial"/>
          <w:color w:val="0A0A0A"/>
          <w:sz w:val="23"/>
          <w:szCs w:val="23"/>
          <w:shd w:val="clear" w:color="auto" w:fill="FFFFFF"/>
          <w:lang w:eastAsia="zh-CN"/>
        </w:rPr>
      </w:pPr>
    </w:p>
    <w:p w14:paraId="179E6A49" w14:textId="77777777" w:rsidR="004D3C74" w:rsidRPr="00636E67" w:rsidRDefault="004D3C74" w:rsidP="00FF7085">
      <w:pPr>
        <w:pStyle w:val="StandardWeb"/>
        <w:shd w:val="clear" w:color="auto" w:fill="FFFFFF"/>
        <w:spacing w:before="0" w:beforeAutospacing="0" w:after="288" w:afterAutospacing="0"/>
        <w:rPr>
          <w:rFonts w:ascii="Arial" w:hAnsi="Arial" w:cs="Arial"/>
          <w:color w:val="0A0A0A"/>
          <w:sz w:val="23"/>
          <w:szCs w:val="23"/>
          <w:shd w:val="clear" w:color="auto" w:fill="FFFFFF"/>
        </w:rPr>
      </w:pPr>
      <w:proofErr w:type="spellEnd"/>
    </w:p>
    <w:sectPr w:rsidR="004D3C74" w:rsidRPr="00636E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0620A"/>
    <w:rsid w:val="00031122"/>
    <w:rsid w:val="00127CF7"/>
    <w:rsid w:val="00155642"/>
    <w:rsid w:val="001C1CFC"/>
    <w:rsid w:val="00287227"/>
    <w:rsid w:val="002C35AD"/>
    <w:rsid w:val="002E48AB"/>
    <w:rsid w:val="00304294"/>
    <w:rsid w:val="0030660B"/>
    <w:rsid w:val="003808A9"/>
    <w:rsid w:val="003942DD"/>
    <w:rsid w:val="003A1B62"/>
    <w:rsid w:val="003C4D23"/>
    <w:rsid w:val="003E2892"/>
    <w:rsid w:val="003E4A38"/>
    <w:rsid w:val="004754E8"/>
    <w:rsid w:val="004B62A8"/>
    <w:rsid w:val="004D3C74"/>
    <w:rsid w:val="004E3FBA"/>
    <w:rsid w:val="0051410B"/>
    <w:rsid w:val="00636E67"/>
    <w:rsid w:val="006E17FA"/>
    <w:rsid w:val="00735A6C"/>
    <w:rsid w:val="0075341C"/>
    <w:rsid w:val="00767E59"/>
    <w:rsid w:val="00784500"/>
    <w:rsid w:val="00786BCD"/>
    <w:rsid w:val="00841E32"/>
    <w:rsid w:val="00876325"/>
    <w:rsid w:val="00896D81"/>
    <w:rsid w:val="00926413"/>
    <w:rsid w:val="009530CF"/>
    <w:rsid w:val="009632EE"/>
    <w:rsid w:val="00B55372"/>
    <w:rsid w:val="00C14044"/>
    <w:rsid w:val="00C21DE0"/>
    <w:rsid w:val="00C61ABA"/>
    <w:rsid w:val="00C65639"/>
    <w:rsid w:val="00D45E62"/>
    <w:rsid w:val="00D45FEB"/>
    <w:rsid w:val="00D4673A"/>
    <w:rsid w:val="00D90C9B"/>
    <w:rsid w:val="00EA1856"/>
    <w:rsid w:val="00EA3D72"/>
    <w:rsid w:val="00F27856"/>
    <w:rsid w:val="00F54183"/>
    <w:rsid w:val="00FF708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 w:type="paragraph" w:styleId="KeinLeerraum">
    <w:name w:val="No Spacing"/>
    <w:uiPriority w:val="1"/>
    <w:qFormat/>
    <w:rsid w:val="004D3C74"/>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791363468">
      <w:bodyDiv w:val="1"/>
      <w:marLeft w:val="0"/>
      <w:marRight w:val="0"/>
      <w:marTop w:val="0"/>
      <w:marBottom w:val="0"/>
      <w:divBdr>
        <w:top w:val="none" w:sz="0" w:space="0" w:color="auto"/>
        <w:left w:val="none" w:sz="0" w:space="0" w:color="auto"/>
        <w:bottom w:val="none" w:sz="0" w:space="0" w:color="auto"/>
        <w:right w:val="none" w:sz="0" w:space="0" w:color="auto"/>
      </w:divBdr>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917669451">
      <w:bodyDiv w:val="1"/>
      <w:marLeft w:val="0"/>
      <w:marRight w:val="0"/>
      <w:marTop w:val="0"/>
      <w:marBottom w:val="0"/>
      <w:divBdr>
        <w:top w:val="none" w:sz="0" w:space="0" w:color="auto"/>
        <w:left w:val="none" w:sz="0" w:space="0" w:color="auto"/>
        <w:bottom w:val="none" w:sz="0" w:space="0" w:color="auto"/>
        <w:right w:val="none" w:sz="0" w:space="0" w:color="auto"/>
      </w:divBdr>
      <w:divsChild>
        <w:div w:id="1038778073">
          <w:marLeft w:val="0"/>
          <w:marRight w:val="0"/>
          <w:marTop w:val="0"/>
          <w:marBottom w:val="0"/>
          <w:divBdr>
            <w:top w:val="none" w:sz="0" w:space="0" w:color="auto"/>
            <w:left w:val="none" w:sz="0" w:space="0" w:color="auto"/>
            <w:bottom w:val="none" w:sz="0" w:space="0" w:color="auto"/>
            <w:right w:val="none" w:sz="0" w:space="0" w:color="auto"/>
          </w:divBdr>
        </w:div>
        <w:div w:id="184192094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1248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12</cp:revision>
  <dcterms:created xsi:type="dcterms:W3CDTF">2021-01-13T13:36:00Z</dcterms:created>
  <dcterms:modified xsi:type="dcterms:W3CDTF">2021-01-25T10:20:00Z</dcterms:modified>
</cp:coreProperties>
</file>